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02ED33A7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2C4FF9">
        <w:rPr>
          <w:sz w:val="24"/>
          <w:szCs w:val="24"/>
        </w:rPr>
        <w:t>7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824CC6">
        <w:rPr>
          <w:sz w:val="24"/>
          <w:szCs w:val="24"/>
        </w:rPr>
        <w:t>2</w:t>
      </w:r>
      <w:r w:rsidR="002C4FF9">
        <w:rPr>
          <w:sz w:val="24"/>
          <w:szCs w:val="24"/>
        </w:rPr>
        <w:t>2</w:t>
      </w:r>
      <w:r w:rsidR="004D350D">
        <w:rPr>
          <w:sz w:val="24"/>
          <w:szCs w:val="24"/>
        </w:rPr>
        <w:t>0160</w:t>
      </w:r>
    </w:p>
    <w:p w14:paraId="55CF78DE" w14:textId="3CD3B3A7" w:rsidR="006A45BA" w:rsidRDefault="00A91E45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2C4FF9">
        <w:rPr>
          <w:sz w:val="24"/>
          <w:szCs w:val="24"/>
        </w:rPr>
        <w:t>14</w:t>
      </w:r>
      <w:r w:rsidR="004F09F1">
        <w:rPr>
          <w:sz w:val="24"/>
          <w:szCs w:val="24"/>
        </w:rPr>
        <w:t xml:space="preserve"> - </w:t>
      </w:r>
      <w:r w:rsidR="002C4FF9">
        <w:rPr>
          <w:sz w:val="24"/>
          <w:szCs w:val="24"/>
        </w:rPr>
        <w:t>24</w:t>
      </w:r>
      <w:r w:rsidRPr="00A91E45">
        <w:rPr>
          <w:sz w:val="24"/>
          <w:szCs w:val="24"/>
        </w:rPr>
        <w:t xml:space="preserve"> </w:t>
      </w:r>
      <w:r w:rsidR="002C4FF9">
        <w:rPr>
          <w:sz w:val="24"/>
          <w:szCs w:val="24"/>
        </w:rPr>
        <w:t>Feb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49944FCE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97730">
        <w:rPr>
          <w:rFonts w:ascii="Arial" w:eastAsia="Batang" w:hAnsi="Arial"/>
          <w:b/>
          <w:sz w:val="24"/>
          <w:szCs w:val="24"/>
          <w:lang w:val="en-US" w:eastAsia="zh-CN"/>
        </w:rPr>
        <w:t xml:space="preserve">TNO, </w:t>
      </w:r>
      <w:r w:rsidR="004D350D">
        <w:rPr>
          <w:rFonts w:ascii="Arial" w:eastAsia="Batang" w:hAnsi="Arial"/>
          <w:b/>
          <w:sz w:val="24"/>
          <w:szCs w:val="24"/>
          <w:lang w:val="en-US" w:eastAsia="zh-CN"/>
        </w:rPr>
        <w:t>o</w:t>
      </w:r>
      <w:r w:rsidR="00197730">
        <w:rPr>
          <w:rFonts w:ascii="Arial" w:eastAsia="Batang" w:hAnsi="Arial"/>
          <w:b/>
          <w:sz w:val="24"/>
          <w:szCs w:val="24"/>
          <w:lang w:val="en-US" w:eastAsia="zh-CN"/>
        </w:rPr>
        <w:t>ne2</w:t>
      </w:r>
      <w:r w:rsidR="004D350D">
        <w:rPr>
          <w:rFonts w:ascii="Arial" w:eastAsia="Batang" w:hAnsi="Arial"/>
          <w:b/>
          <w:sz w:val="24"/>
          <w:szCs w:val="24"/>
          <w:lang w:val="en-US" w:eastAsia="zh-CN"/>
        </w:rPr>
        <w:t>m</w:t>
      </w:r>
      <w:r w:rsidR="00197730">
        <w:rPr>
          <w:rFonts w:ascii="Arial" w:eastAsia="Batang" w:hAnsi="Arial"/>
          <w:b/>
          <w:sz w:val="24"/>
          <w:szCs w:val="24"/>
          <w:lang w:val="en-US" w:eastAsia="zh-CN"/>
        </w:rPr>
        <w:t>any</w:t>
      </w:r>
    </w:p>
    <w:p w14:paraId="77734250" w14:textId="39FAFB04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97730" w:rsidRPr="00197730">
        <w:rPr>
          <w:rFonts w:ascii="Arial" w:eastAsia="Batang" w:hAnsi="Arial" w:cs="Arial"/>
          <w:b/>
          <w:sz w:val="24"/>
          <w:szCs w:val="24"/>
          <w:lang w:eastAsia="zh-CN"/>
        </w:rPr>
        <w:t>Device Based Geofencing for EU-</w:t>
      </w:r>
      <w:r w:rsidR="004D350D">
        <w:rPr>
          <w:rFonts w:ascii="Arial" w:eastAsia="Batang" w:hAnsi="Arial" w:cs="Arial"/>
          <w:b/>
          <w:sz w:val="24"/>
          <w:szCs w:val="24"/>
          <w:lang w:eastAsia="zh-CN"/>
        </w:rPr>
        <w:t>ALERT</w:t>
      </w:r>
    </w:p>
    <w:p w14:paraId="5F56A0A9" w14:textId="12E0B0AA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FA25EA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95E59E6" w14:textId="3DFEC18B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A25EA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791CE552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197730">
        <w:t>Device Based Geofencing for EU-Alert</w:t>
      </w:r>
    </w:p>
    <w:p w14:paraId="289CB42C" w14:textId="1EC56D05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197730">
        <w:t>GEOFEU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63EE9719" w14:textId="6CAEDCCC" w:rsidR="003F7142" w:rsidRPr="00793118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197730" w:rsidRPr="00793118">
        <w:t>Rel-19</w:t>
      </w:r>
    </w:p>
    <w:p w14:paraId="53277F89" w14:textId="202840AA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16A7810D" w:rsidR="004260A5" w:rsidRDefault="00197730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4A038E2F" w:rsidR="004260A5" w:rsidRDefault="00197730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9E3E3D0" w:rsidR="004260A5" w:rsidRDefault="00197730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4F13E9F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057278AB" w:rsidR="004260A5" w:rsidRDefault="00197730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43FB9532" w14:textId="138BF890" w:rsidR="004260A5" w:rsidRDefault="00197730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C82F09B" w14:textId="77777777" w:rsidR="00197730" w:rsidRDefault="00197730" w:rsidP="006C2E80"/>
    <w:p w14:paraId="3A87B226" w14:textId="2662EF4C" w:rsidR="008A76FD" w:rsidRPr="006C2E80" w:rsidRDefault="00197730" w:rsidP="006C2E80">
      <w:r>
        <w:t>Note: technical functionality for Device Based Geofencing is already specified.</w:t>
      </w:r>
    </w:p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0655346B" w:rsidR="004876B9" w:rsidRDefault="00197730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543BBB6E" w:rsidR="008835FC" w:rsidRDefault="007D0702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19B35FD1" w:rsidR="004876B9" w:rsidRDefault="004876B9" w:rsidP="006C2E80"/>
    <w:p w14:paraId="116F9A9D" w14:textId="77777777" w:rsidR="00793118" w:rsidRDefault="00793118" w:rsidP="006C2E80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B2DE81F" w:rsidR="008835FC" w:rsidRPr="00251D80" w:rsidRDefault="008835FC" w:rsidP="006C2E80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339F3073" w:rsidR="00FD3A4E" w:rsidRPr="00573FB3" w:rsidRDefault="00DB37A0" w:rsidP="006C2E80">
      <w:pPr>
        <w:pStyle w:val="Guidance"/>
        <w:rPr>
          <w:i w:val="0"/>
          <w:iCs/>
          <w:color w:val="auto"/>
        </w:rPr>
      </w:pPr>
      <w:r w:rsidRPr="00DB37A0">
        <w:rPr>
          <w:i w:val="0"/>
          <w:iCs/>
        </w:rPr>
        <w:t>Device-Based Geo-Fencing allows the presentation of the warning message to be limited to UEs that are inside the targeted warning noti</w:t>
      </w:r>
      <w:r w:rsidRPr="00573FB3">
        <w:rPr>
          <w:i w:val="0"/>
          <w:iCs/>
          <w:color w:val="auto"/>
        </w:rPr>
        <w:t xml:space="preserve">fication area. </w:t>
      </w:r>
      <w:r w:rsidR="00573FB3" w:rsidRPr="00573FB3">
        <w:rPr>
          <w:i w:val="0"/>
          <w:iCs/>
          <w:color w:val="auto"/>
        </w:rPr>
        <w:t xml:space="preserve">This provides a more accurate delivery method for public warning messages in the targeted warning notification area, overcoming issues with overshoot and undershoot of the cell broadcast radio signal. </w:t>
      </w:r>
    </w:p>
    <w:p w14:paraId="1E430D16" w14:textId="05ED951A" w:rsidR="004552EB" w:rsidRDefault="004552EB" w:rsidP="006C2E80">
      <w:pPr>
        <w:pStyle w:val="Guidance"/>
        <w:rPr>
          <w:i w:val="0"/>
          <w:iCs/>
        </w:rPr>
      </w:pPr>
      <w:r>
        <w:rPr>
          <w:i w:val="0"/>
          <w:iCs/>
        </w:rPr>
        <w:t>Device based geofencing is specified in 3GPP TS 22.268 as a CMAS spec</w:t>
      </w:r>
      <w:r w:rsidR="00F107DF">
        <w:rPr>
          <w:i w:val="0"/>
          <w:iCs/>
        </w:rPr>
        <w:t>i</w:t>
      </w:r>
      <w:r>
        <w:rPr>
          <w:i w:val="0"/>
          <w:iCs/>
        </w:rPr>
        <w:t xml:space="preserve">fic requirement from Release 15 onwards. </w:t>
      </w:r>
      <w:r w:rsidR="005A2CE5" w:rsidRPr="005A2CE5">
        <w:rPr>
          <w:i w:val="0"/>
          <w:iCs/>
        </w:rPr>
        <w:t xml:space="preserve">The functionality is already specified in stage 2/3 and </w:t>
      </w:r>
      <w:r>
        <w:rPr>
          <w:i w:val="0"/>
          <w:iCs/>
        </w:rPr>
        <w:t xml:space="preserve">is already implemented in </w:t>
      </w:r>
      <w:r w:rsidR="00686F80">
        <w:rPr>
          <w:i w:val="0"/>
          <w:iCs/>
        </w:rPr>
        <w:t xml:space="preserve">many mobile phones that support CMAS. However, device based geofencing is not yet listed </w:t>
      </w:r>
      <w:r w:rsidR="00F107DF">
        <w:rPr>
          <w:i w:val="0"/>
          <w:iCs/>
        </w:rPr>
        <w:t xml:space="preserve">in the EU-ALERT specific section </w:t>
      </w:r>
      <w:r w:rsidR="00686F80">
        <w:rPr>
          <w:i w:val="0"/>
          <w:iCs/>
        </w:rPr>
        <w:t xml:space="preserve">as a requirement </w:t>
      </w:r>
      <w:r w:rsidR="00F107DF">
        <w:rPr>
          <w:i w:val="0"/>
          <w:iCs/>
        </w:rPr>
        <w:t xml:space="preserve">that applies </w:t>
      </w:r>
      <w:r w:rsidR="00686F80">
        <w:rPr>
          <w:i w:val="0"/>
          <w:iCs/>
        </w:rPr>
        <w:t>for EU-</w:t>
      </w:r>
      <w:r w:rsidR="005A2CE5">
        <w:rPr>
          <w:i w:val="0"/>
          <w:iCs/>
        </w:rPr>
        <w:t>ALERT</w:t>
      </w:r>
      <w:r w:rsidR="00686F80">
        <w:rPr>
          <w:i w:val="0"/>
          <w:iCs/>
        </w:rPr>
        <w:t>.</w:t>
      </w:r>
    </w:p>
    <w:p w14:paraId="76BC4FF3" w14:textId="4C58C5D2" w:rsidR="00686F80" w:rsidRDefault="00783043" w:rsidP="006C2E80">
      <w:pPr>
        <w:pStyle w:val="Guidance"/>
        <w:rPr>
          <w:i w:val="0"/>
          <w:iCs/>
        </w:rPr>
      </w:pPr>
      <w:r>
        <w:rPr>
          <w:i w:val="0"/>
          <w:iCs/>
        </w:rPr>
        <w:t xml:space="preserve">In a recent ETSI </w:t>
      </w:r>
      <w:r w:rsidR="00B00E2F">
        <w:rPr>
          <w:i w:val="0"/>
          <w:iCs/>
        </w:rPr>
        <w:t>EMTEL#53</w:t>
      </w:r>
      <w:r>
        <w:rPr>
          <w:i w:val="0"/>
          <w:iCs/>
        </w:rPr>
        <w:t xml:space="preserve"> meeting, ETSI EMTEL </w:t>
      </w:r>
      <w:r w:rsidR="00B00E2F">
        <w:rPr>
          <w:i w:val="0"/>
          <w:iCs/>
        </w:rPr>
        <w:t xml:space="preserve">decided to </w:t>
      </w:r>
      <w:r>
        <w:rPr>
          <w:i w:val="0"/>
          <w:iCs/>
        </w:rPr>
        <w:t xml:space="preserve">update the ETSI TS 102 900 </w:t>
      </w:r>
      <w:r w:rsidR="00B00E2F">
        <w:rPr>
          <w:i w:val="0"/>
          <w:iCs/>
        </w:rPr>
        <w:t>specification of EU-</w:t>
      </w:r>
      <w:r w:rsidR="009C05E4">
        <w:rPr>
          <w:i w:val="0"/>
          <w:iCs/>
        </w:rPr>
        <w:t>A</w:t>
      </w:r>
      <w:r w:rsidR="005A2CE5">
        <w:rPr>
          <w:i w:val="0"/>
          <w:iCs/>
        </w:rPr>
        <w:t>LERT</w:t>
      </w:r>
      <w:r w:rsidR="00B00E2F">
        <w:rPr>
          <w:i w:val="0"/>
          <w:iCs/>
        </w:rPr>
        <w:t xml:space="preserve"> to add requirements for device based geofencing</w:t>
      </w:r>
      <w:r w:rsidR="00573FB3">
        <w:rPr>
          <w:i w:val="0"/>
          <w:iCs/>
        </w:rPr>
        <w:t xml:space="preserve"> on request of the European members</w:t>
      </w:r>
      <w:r w:rsidR="00B00E2F">
        <w:rPr>
          <w:i w:val="0"/>
          <w:iCs/>
        </w:rPr>
        <w:t xml:space="preserve">. Furthermore, the Dutch government is </w:t>
      </w:r>
      <w:r w:rsidR="005A2CE5">
        <w:rPr>
          <w:i w:val="0"/>
          <w:iCs/>
        </w:rPr>
        <w:t>currently working on an</w:t>
      </w:r>
      <w:r w:rsidR="00B00E2F">
        <w:rPr>
          <w:i w:val="0"/>
          <w:iCs/>
        </w:rPr>
        <w:t xml:space="preserve"> update </w:t>
      </w:r>
      <w:r w:rsidR="005A2CE5">
        <w:rPr>
          <w:i w:val="0"/>
          <w:iCs/>
        </w:rPr>
        <w:t xml:space="preserve">of </w:t>
      </w:r>
      <w:r w:rsidR="00B00E2F">
        <w:rPr>
          <w:i w:val="0"/>
          <w:iCs/>
        </w:rPr>
        <w:t>N</w:t>
      </w:r>
      <w:r w:rsidR="00F107DF">
        <w:rPr>
          <w:i w:val="0"/>
          <w:iCs/>
        </w:rPr>
        <w:t>L</w:t>
      </w:r>
      <w:r w:rsidR="00B00E2F">
        <w:rPr>
          <w:i w:val="0"/>
          <w:iCs/>
        </w:rPr>
        <w:t>-</w:t>
      </w:r>
      <w:r w:rsidR="009C05E4">
        <w:rPr>
          <w:i w:val="0"/>
          <w:iCs/>
        </w:rPr>
        <w:t>A</w:t>
      </w:r>
      <w:r w:rsidR="00B00E2F">
        <w:rPr>
          <w:i w:val="0"/>
          <w:iCs/>
        </w:rPr>
        <w:t>lert regulatory requirements to add the support of device based geofencing as a requirement</w:t>
      </w:r>
      <w:r w:rsidR="009C05E4">
        <w:rPr>
          <w:i w:val="0"/>
          <w:iCs/>
        </w:rPr>
        <w:t xml:space="preserve"> for NL-Alert</w:t>
      </w:r>
      <w:r w:rsidR="00B00E2F">
        <w:rPr>
          <w:i w:val="0"/>
          <w:iCs/>
        </w:rPr>
        <w:t>.</w:t>
      </w:r>
    </w:p>
    <w:p w14:paraId="4355ECA0" w14:textId="24831DA2" w:rsidR="009C05E4" w:rsidRPr="004552EB" w:rsidRDefault="009C05E4" w:rsidP="006C2E80">
      <w:pPr>
        <w:pStyle w:val="Guidance"/>
        <w:rPr>
          <w:i w:val="0"/>
          <w:iCs/>
        </w:rPr>
      </w:pPr>
      <w:r>
        <w:rPr>
          <w:i w:val="0"/>
          <w:iCs/>
        </w:rPr>
        <w:t>It therefore needs to be made clear that device based geofencing is also a requirement for EU-</w:t>
      </w:r>
      <w:r w:rsidR="00FA25EA">
        <w:rPr>
          <w:i w:val="0"/>
          <w:iCs/>
        </w:rPr>
        <w:t>ALERT</w:t>
      </w:r>
      <w:r>
        <w:rPr>
          <w:i w:val="0"/>
          <w:iCs/>
        </w:rPr>
        <w:t>, and not only for CMAS.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FAE3A44" w14:textId="77777777" w:rsidR="00793118" w:rsidRDefault="00B00E2F" w:rsidP="006C2E80">
      <w:pPr>
        <w:pStyle w:val="Guidance"/>
        <w:rPr>
          <w:i w:val="0"/>
          <w:iCs/>
        </w:rPr>
      </w:pPr>
      <w:r w:rsidRPr="00B00E2F">
        <w:rPr>
          <w:i w:val="0"/>
          <w:iCs/>
        </w:rPr>
        <w:t xml:space="preserve">The objective of the WID is to specify that device based geofencing is also a requirements for EU-alert. This is done by copying </w:t>
      </w:r>
      <w:r>
        <w:rPr>
          <w:i w:val="0"/>
          <w:iCs/>
        </w:rPr>
        <w:t xml:space="preserve">the CMAS specific requirements text on device based geofencing into the EU-alert specific section. </w:t>
      </w:r>
    </w:p>
    <w:p w14:paraId="35497DB0" w14:textId="11DCE338" w:rsidR="00F41A27" w:rsidRPr="00B00E2F" w:rsidRDefault="00B00E2F" w:rsidP="006C2E80">
      <w:pPr>
        <w:pStyle w:val="Guidance"/>
        <w:rPr>
          <w:i w:val="0"/>
          <w:iCs/>
        </w:rPr>
      </w:pPr>
      <w:r>
        <w:rPr>
          <w:i w:val="0"/>
          <w:iCs/>
        </w:rPr>
        <w:t>Note that the intention is not to add requirements for new technical functionality</w:t>
      </w:r>
      <w:r w:rsidR="00793118">
        <w:rPr>
          <w:i w:val="0"/>
          <w:iCs/>
        </w:rPr>
        <w:t>;</w:t>
      </w:r>
      <w:r>
        <w:rPr>
          <w:i w:val="0"/>
          <w:iCs/>
        </w:rPr>
        <w:t xml:space="preserve"> the support for device based geofencing is already specified for </w:t>
      </w:r>
      <w:r w:rsidR="00793118">
        <w:rPr>
          <w:i w:val="0"/>
          <w:iCs/>
        </w:rPr>
        <w:t>CMAS.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45B3B0C5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5DA608FD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698991AA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798B214D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0AEE7856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6205933D" w:rsidR="00FF3F0C" w:rsidRPr="006C2E80" w:rsidRDefault="00FF3F0C" w:rsidP="006C2E80">
            <w:pPr>
              <w:pStyle w:val="Guidance"/>
              <w:spacing w:after="0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7E477821" w:rsidR="009428A9" w:rsidRPr="00793118" w:rsidRDefault="00686F80" w:rsidP="006C2E80">
            <w:pPr>
              <w:pStyle w:val="Guidance"/>
              <w:spacing w:after="0"/>
              <w:rPr>
                <w:i w:val="0"/>
                <w:iCs/>
              </w:rPr>
            </w:pPr>
            <w:r w:rsidRPr="00793118">
              <w:rPr>
                <w:i w:val="0"/>
                <w:iCs/>
              </w:rPr>
              <w:t>22.268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0FCD3575" w:rsidR="009428A9" w:rsidRPr="00793118" w:rsidRDefault="00686F80" w:rsidP="006C2E80">
            <w:pPr>
              <w:pStyle w:val="Guidance"/>
              <w:spacing w:after="0"/>
              <w:rPr>
                <w:i w:val="0"/>
                <w:iCs/>
              </w:rPr>
            </w:pPr>
            <w:r w:rsidRPr="00793118">
              <w:rPr>
                <w:i w:val="0"/>
                <w:iCs/>
              </w:rPr>
              <w:t>Device based geofencing requirements for EU-</w:t>
            </w:r>
            <w:r w:rsidR="00FA25EA">
              <w:rPr>
                <w:i w:val="0"/>
                <w:iCs/>
              </w:rPr>
              <w:t>ALERT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0227B95A" w:rsidR="009428A9" w:rsidRPr="00793118" w:rsidRDefault="00793118" w:rsidP="006C2E80">
            <w:pPr>
              <w:pStyle w:val="Guidance"/>
              <w:spacing w:after="0"/>
              <w:rPr>
                <w:i w:val="0"/>
                <w:iCs/>
              </w:rPr>
            </w:pPr>
            <w:r w:rsidRPr="00793118">
              <w:rPr>
                <w:i w:val="0"/>
                <w:iCs/>
              </w:rPr>
              <w:t>SA#95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43023A6" w:rsidR="009428A9" w:rsidRPr="00793118" w:rsidRDefault="009428A9" w:rsidP="006C2E80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015A6870" w:rsidR="00C03E01" w:rsidRPr="00793118" w:rsidRDefault="00793118" w:rsidP="006C2E80">
      <w:pPr>
        <w:pStyle w:val="Guidance"/>
        <w:rPr>
          <w:i w:val="0"/>
          <w:iCs/>
        </w:rPr>
      </w:pPr>
      <w:r w:rsidRPr="00793118">
        <w:rPr>
          <w:i w:val="0"/>
          <w:iCs/>
        </w:rPr>
        <w:t>Norp, Toon, TNO, toon. Norp @tno .nl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2C25C1FD" w:rsidR="006E1FDA" w:rsidRPr="00420D52" w:rsidRDefault="00793118" w:rsidP="006C2E80">
      <w:pPr>
        <w:pStyle w:val="Guidance"/>
        <w:rPr>
          <w:i w:val="0"/>
          <w:iCs/>
        </w:rPr>
      </w:pPr>
      <w:r w:rsidRPr="00420D52">
        <w:rPr>
          <w:i w:val="0"/>
          <w:iCs/>
        </w:rPr>
        <w:t>SA1</w:t>
      </w:r>
    </w:p>
    <w:p w14:paraId="561C1584" w14:textId="77777777" w:rsidR="00174617" w:rsidRDefault="00174617" w:rsidP="006C2E80">
      <w:pPr>
        <w:pStyle w:val="Heading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6CC396D" w:rsidR="006C2E80" w:rsidRDefault="006C2E80" w:rsidP="006C2E80"/>
    <w:p w14:paraId="63C3B468" w14:textId="65ECE141" w:rsidR="00793118" w:rsidRDefault="00793118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164E5FD2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536E2A6A" w:rsidR="00557B2E" w:rsidRDefault="00793118" w:rsidP="001C5C86">
            <w:pPr>
              <w:pStyle w:val="TAL"/>
            </w:pPr>
            <w:r>
              <w:t>TNO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CBD0E28" w:rsidR="0048267C" w:rsidRDefault="005A2CE5" w:rsidP="001C5C86">
            <w:pPr>
              <w:pStyle w:val="TAL"/>
            </w:pPr>
            <w:r>
              <w:t>o</w:t>
            </w:r>
            <w:r w:rsidR="00793118">
              <w:t>ne2</w:t>
            </w:r>
            <w:r>
              <w:t>m</w:t>
            </w:r>
            <w:r w:rsidR="00793118">
              <w:t>any</w:t>
            </w:r>
          </w:p>
        </w:tc>
      </w:tr>
      <w:tr w:rsidR="00793118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8D6EE59" w:rsidR="00793118" w:rsidRDefault="00793118" w:rsidP="00793118">
            <w:pPr>
              <w:pStyle w:val="TAL"/>
            </w:pPr>
            <w:r>
              <w:t>MINEA (Dutch Ministry of Economic Affairs and Climate Policy)</w:t>
            </w:r>
          </w:p>
        </w:tc>
      </w:tr>
      <w:tr w:rsidR="00793118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882CD95" w:rsidR="00793118" w:rsidRDefault="00793118" w:rsidP="00793118">
            <w:pPr>
              <w:pStyle w:val="TAL"/>
            </w:pPr>
            <w:r>
              <w:t>Netherlands Police</w:t>
            </w:r>
          </w:p>
        </w:tc>
      </w:tr>
      <w:tr w:rsidR="00793118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1011B433" w:rsidR="00793118" w:rsidRDefault="00573FB3" w:rsidP="00793118">
            <w:pPr>
              <w:pStyle w:val="TAL"/>
            </w:pPr>
            <w:r>
              <w:t>BMWi</w:t>
            </w:r>
          </w:p>
        </w:tc>
      </w:tr>
      <w:tr w:rsidR="00793118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C773676" w:rsidR="00793118" w:rsidRDefault="00573FB3" w:rsidP="00793118">
            <w:pPr>
              <w:pStyle w:val="TAL"/>
            </w:pPr>
            <w:r>
              <w:t>KPN</w:t>
            </w:r>
          </w:p>
        </w:tc>
      </w:tr>
      <w:tr w:rsidR="00796986" w14:paraId="30633A4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A7548B" w14:textId="11487697" w:rsidR="00796986" w:rsidRDefault="00796986" w:rsidP="00793118">
            <w:pPr>
              <w:pStyle w:val="TAL"/>
            </w:pPr>
            <w:r w:rsidRPr="00796986">
              <w:t>SyncTechno Inc.</w:t>
            </w:r>
          </w:p>
        </w:tc>
      </w:tr>
      <w:tr w:rsidR="00FA25EA" w14:paraId="632AEE9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450C1" w14:textId="32E93D18" w:rsidR="00FA25EA" w:rsidRPr="00796986" w:rsidRDefault="00FA25EA" w:rsidP="00793118">
            <w:pPr>
              <w:pStyle w:val="TAL"/>
            </w:pPr>
            <w:r>
              <w:rPr>
                <w:lang w:val="en-US"/>
              </w:rPr>
              <w:t>Erillisverkot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D0E97" w14:textId="77777777" w:rsidR="00C56F16" w:rsidRDefault="00C56F16">
      <w:r>
        <w:separator/>
      </w:r>
    </w:p>
  </w:endnote>
  <w:endnote w:type="continuationSeparator" w:id="0">
    <w:p w14:paraId="14941E2C" w14:textId="77777777" w:rsidR="00C56F16" w:rsidRDefault="00C56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2EFDD" w14:textId="77777777" w:rsidR="00C56F16" w:rsidRDefault="00C56F16">
      <w:r>
        <w:separator/>
      </w:r>
    </w:p>
  </w:footnote>
  <w:footnote w:type="continuationSeparator" w:id="0">
    <w:p w14:paraId="6432BCD0" w14:textId="77777777" w:rsidR="00C56F16" w:rsidRDefault="00C56F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8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97730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C4FF9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0D52"/>
    <w:rsid w:val="004260A5"/>
    <w:rsid w:val="00432283"/>
    <w:rsid w:val="0043745F"/>
    <w:rsid w:val="00437F58"/>
    <w:rsid w:val="0044029F"/>
    <w:rsid w:val="00440BC9"/>
    <w:rsid w:val="00454609"/>
    <w:rsid w:val="004552EB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D350D"/>
    <w:rsid w:val="004E2CE2"/>
    <w:rsid w:val="004E313F"/>
    <w:rsid w:val="004E5172"/>
    <w:rsid w:val="004E6F8A"/>
    <w:rsid w:val="004F09F1"/>
    <w:rsid w:val="004F2820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3FB3"/>
    <w:rsid w:val="00574059"/>
    <w:rsid w:val="005770B5"/>
    <w:rsid w:val="00586951"/>
    <w:rsid w:val="00590087"/>
    <w:rsid w:val="005A032D"/>
    <w:rsid w:val="005A2CE5"/>
    <w:rsid w:val="005A3D4D"/>
    <w:rsid w:val="005A74C6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86F80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5501E"/>
    <w:rsid w:val="00764B84"/>
    <w:rsid w:val="00765028"/>
    <w:rsid w:val="0078034D"/>
    <w:rsid w:val="00783043"/>
    <w:rsid w:val="00790BCC"/>
    <w:rsid w:val="00793118"/>
    <w:rsid w:val="00795CEE"/>
    <w:rsid w:val="00796986"/>
    <w:rsid w:val="00796F94"/>
    <w:rsid w:val="007974F5"/>
    <w:rsid w:val="007A5AA5"/>
    <w:rsid w:val="007A6136"/>
    <w:rsid w:val="007B0F49"/>
    <w:rsid w:val="007C7E14"/>
    <w:rsid w:val="007D03D2"/>
    <w:rsid w:val="007D0702"/>
    <w:rsid w:val="007D1AB2"/>
    <w:rsid w:val="007D36CF"/>
    <w:rsid w:val="007F522E"/>
    <w:rsid w:val="007F7421"/>
    <w:rsid w:val="00801F7F"/>
    <w:rsid w:val="0080428C"/>
    <w:rsid w:val="00813C1F"/>
    <w:rsid w:val="008146A2"/>
    <w:rsid w:val="00824CC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05E4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0E2F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032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473C0"/>
    <w:rsid w:val="00C50F7C"/>
    <w:rsid w:val="00C51704"/>
    <w:rsid w:val="00C5591F"/>
    <w:rsid w:val="00C56F16"/>
    <w:rsid w:val="00C57C50"/>
    <w:rsid w:val="00C67192"/>
    <w:rsid w:val="00C715CA"/>
    <w:rsid w:val="00C7495D"/>
    <w:rsid w:val="00C74F81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37A0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07DF"/>
    <w:rsid w:val="00F138AB"/>
    <w:rsid w:val="00F14B43"/>
    <w:rsid w:val="00F203C7"/>
    <w:rsid w:val="00F215E2"/>
    <w:rsid w:val="00F21E3F"/>
    <w:rsid w:val="00F301A6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A25EA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577</Words>
  <Characters>3102</Characters>
  <Application>Microsoft Office Word</Application>
  <DocSecurity>0</DocSecurity>
  <Lines>172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3568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Toon Norp</cp:lastModifiedBy>
  <cp:revision>2</cp:revision>
  <cp:lastPrinted>2000-02-29T11:31:00Z</cp:lastPrinted>
  <dcterms:created xsi:type="dcterms:W3CDTF">2022-02-04T22:24:00Z</dcterms:created>
  <dcterms:modified xsi:type="dcterms:W3CDTF">2022-02-04T22:24:00Z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